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368" w:lineRule="exact" w:before="31"/>
        <w:ind w:left="1630" w:right="1598" w:firstLine="0"/>
        <w:jc w:val="center"/>
        <w:rPr>
          <w:sz w:val="32"/>
        </w:rPr>
      </w:pPr>
      <w:r>
        <w:rPr/>
        <w:drawing>
          <wp:anchor distT="0" distB="0" distL="0" distR="0" allowOverlap="1" layoutInCell="1" locked="0" behindDoc="0" simplePos="0" relativeHeight="1048">
            <wp:simplePos x="0" y="0"/>
            <wp:positionH relativeFrom="page">
              <wp:posOffset>1327403</wp:posOffset>
            </wp:positionH>
            <wp:positionV relativeFrom="paragraph">
              <wp:posOffset>75275</wp:posOffset>
            </wp:positionV>
            <wp:extent cx="512064" cy="512064"/>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12064" cy="512064"/>
                    </a:xfrm>
                    <a:prstGeom prst="rect">
                      <a:avLst/>
                    </a:prstGeom>
                  </pic:spPr>
                </pic:pic>
              </a:graphicData>
            </a:graphic>
          </wp:anchor>
        </w:drawing>
      </w:r>
      <w:r>
        <w:rPr>
          <w:sz w:val="32"/>
        </w:rPr>
        <w:t>Bangladesh House Building Finance Corporation</w:t>
      </w:r>
    </w:p>
    <w:p>
      <w:pPr>
        <w:spacing w:before="0"/>
        <w:ind w:left="1626" w:right="1598" w:firstLine="0"/>
        <w:jc w:val="center"/>
        <w:rPr>
          <w:sz w:val="24"/>
        </w:rPr>
      </w:pPr>
      <w:r>
        <w:rPr>
          <w:sz w:val="24"/>
        </w:rPr>
        <w:t>Public Relations Unit, Head Office, 22, Purana Paltan, Dhaka </w:t>
      </w:r>
      <w:r>
        <w:rPr>
          <w:sz w:val="24"/>
          <w:u w:val="single"/>
        </w:rPr>
        <w:t>Phone No. 9560574, </w:t>
      </w:r>
      <w:hyperlink r:id="rId6">
        <w:r>
          <w:rPr>
            <w:sz w:val="24"/>
            <w:u w:val="single"/>
          </w:rPr>
          <w:t>Email: pru.bhbfc@gmail.com</w:t>
        </w:r>
      </w:hyperlink>
    </w:p>
    <w:p>
      <w:pPr>
        <w:pStyle w:val="BodyText"/>
        <w:rPr>
          <w:sz w:val="20"/>
        </w:rPr>
      </w:pPr>
    </w:p>
    <w:p>
      <w:pPr>
        <w:pStyle w:val="BodyText"/>
        <w:spacing w:before="2"/>
        <w:rPr>
          <w:sz w:val="17"/>
        </w:rPr>
      </w:pPr>
    </w:p>
    <w:p>
      <w:pPr>
        <w:spacing w:before="47"/>
        <w:ind w:left="1592" w:right="1598" w:firstLine="0"/>
        <w:jc w:val="center"/>
        <w:rPr>
          <w:b/>
          <w:sz w:val="32"/>
        </w:rPr>
      </w:pPr>
      <w:r>
        <w:rPr>
          <w:b/>
          <w:sz w:val="32"/>
          <w:u w:val="thick"/>
        </w:rPr>
        <w:t>Press Release</w:t>
      </w:r>
    </w:p>
    <w:p>
      <w:pPr>
        <w:pStyle w:val="BodyText"/>
        <w:spacing w:before="4"/>
        <w:rPr>
          <w:b/>
          <w:sz w:val="28"/>
        </w:rPr>
      </w:pPr>
    </w:p>
    <w:p>
      <w:pPr>
        <w:spacing w:before="45"/>
        <w:ind w:left="2132" w:right="2129" w:firstLine="1353"/>
        <w:jc w:val="left"/>
        <w:rPr>
          <w:b/>
          <w:sz w:val="34"/>
        </w:rPr>
      </w:pPr>
      <w:r>
        <w:rPr>
          <w:b/>
          <w:sz w:val="34"/>
        </w:rPr>
        <w:t>BHBFC Observes International Mother Language Day</w:t>
      </w:r>
    </w:p>
    <w:p>
      <w:pPr>
        <w:pStyle w:val="BodyText"/>
        <w:spacing w:before="10"/>
        <w:rPr>
          <w:b/>
          <w:sz w:val="11"/>
        </w:rPr>
      </w:pPr>
      <w:r>
        <w:rPr/>
        <w:pict>
          <v:group style="position:absolute;margin-left:141.955002pt;margin-top:8.797552pt;width:347.05pt;height:231.65pt;mso-position-horizontal-relative:page;mso-position-vertical-relative:paragraph;z-index:0;mso-wrap-distance-left:0;mso-wrap-distance-right:0" coordorigin="2839,176" coordsize="6941,4633">
            <v:shape style="position:absolute;left:2844;top:181;width:6931;height:4622" type="#_x0000_t75" stroked="false">
              <v:imagedata r:id="rId7" o:title=""/>
            </v:shape>
            <v:rect style="position:absolute;left:2842;top:178;width:6936;height:4627" filled="false" stroked="true" strokeweight=".249996pt" strokecolor="#000000"/>
            <w10:wrap type="topAndBottom"/>
          </v:group>
        </w:pict>
      </w:r>
    </w:p>
    <w:p>
      <w:pPr>
        <w:pStyle w:val="BodyText"/>
        <w:spacing w:line="390" w:lineRule="atLeast" w:before="81"/>
        <w:ind w:left="104" w:right="102"/>
        <w:jc w:val="both"/>
      </w:pPr>
      <w:r>
        <w:rPr/>
        <w:t>Bangladesh House Building Finance Corporation (BHBFC) observed the International Mother Language and National Martyrs Day on </w:t>
      </w:r>
      <w:r>
        <w:rPr>
          <w:spacing w:val="-3"/>
        </w:rPr>
        <w:t>21</w:t>
      </w:r>
      <w:r>
        <w:rPr>
          <w:spacing w:val="-3"/>
          <w:position w:val="12"/>
          <w:sz w:val="17"/>
        </w:rPr>
        <w:t>st  </w:t>
      </w:r>
      <w:r>
        <w:rPr/>
        <w:t>February 2016 with due solemnity  by laying wreath consecutively on the Central Shaheed Minar and the Shaheed Minar on the head office premises. Shaikh Aminuddin Ahmed, Chairman of the Board of Directors and Omar Farooque, Managing Director, along with </w:t>
      </w:r>
      <w:r>
        <w:rPr>
          <w:spacing w:val="-4"/>
        </w:rPr>
        <w:t>the </w:t>
      </w:r>
      <w:r>
        <w:rPr/>
        <w:t>high officials, Bangabandhu Parishad, Bangamata parishad, Employees Union and employees of the corporation paid homage to the martyrs. A discussion session was </w:t>
      </w:r>
      <w:r>
        <w:rPr>
          <w:spacing w:val="-3"/>
        </w:rPr>
        <w:t>also </w:t>
      </w:r>
      <w:r>
        <w:rPr/>
        <w:t>held on this day highlighting the significance of the</w:t>
      </w:r>
      <w:r>
        <w:rPr>
          <w:spacing w:val="-3"/>
        </w:rPr>
        <w:t> </w:t>
      </w:r>
      <w:r>
        <w:rPr/>
        <w:t>day.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83"/>
        <w:ind w:left="103" w:right="2129" w:firstLine="0"/>
        <w:jc w:val="left"/>
        <w:rPr>
          <w:sz w:val="10"/>
        </w:rPr>
      </w:pPr>
      <w:r>
        <w:rPr>
          <w:sz w:val="10"/>
        </w:rPr>
        <w:t>C:\Users\All User\Desktop\Press\E. 21 February 2016 Press.doc</w:t>
      </w:r>
    </w:p>
    <w:sectPr>
      <w:type w:val="continuous"/>
      <w:pgSz w:w="12240" w:h="15840"/>
      <w:pgMar w:top="1040" w:bottom="280" w:left="1480" w:right="1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6"/>
      <w:szCs w:val="26"/>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mailto:pru.bhbfc@gmail.com" TargetMode="External"/><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 User</dc:creator>
  <dc:title>Microsoft Word - E. 21 February 2016 Press.doc</dc:title>
  <dcterms:created xsi:type="dcterms:W3CDTF">2016-02-21T15:49:57Z</dcterms:created>
  <dcterms:modified xsi:type="dcterms:W3CDTF">2016-02-21T15:49:57Z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2016-02-21T00:00:00Z</vt:filetime>
  </property>
  <property fmtid="{D5CDD505-2E9C-101B-9397-08002B2CF9AE}" pid="3" name="Creator">
    <vt:lpwstr>PDF24 Creator</vt:lpwstr>
  </property>
  <property fmtid="{D5CDD505-2E9C-101B-9397-08002B2CF9AE}" pid="4" name="LastSaved">
    <vt:filetime>2016-02-21T00:00:00Z</vt:filetime>
  </property>
</Properties>
</file>